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620782" w14:paraId="01D4EC5D" w14:textId="2FED20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98480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589</w:t>
      </w:r>
      <w:r w:rsidRPr="00BF7C07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Pr="00BF7C07" w:rsidR="0078411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0602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11D5894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 июня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F7C07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0AE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предусмотренного ч. 1 ст. 20.25 Кодекса Российской Ф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едерации об административных правонарушениях (далее КоАП РФ) в отношении:</w:t>
      </w:r>
    </w:p>
    <w:p w:rsidR="00707FED" w:rsidRPr="00BF7C07" w:rsidP="00EF137A" w14:paraId="0D7E604E" w14:textId="192BD2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Богатова Юрия Александровича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="002B1E2C"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33E38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33E38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</w:t>
      </w:r>
      <w:r w:rsidR="002B1E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33E38">
        <w:rPr>
          <w:rFonts w:ascii="Times New Roman" w:eastAsia="Calibri" w:hAnsi="Times New Roman" w:cs="Times New Roman"/>
          <w:sz w:val="26"/>
          <w:szCs w:val="26"/>
        </w:rPr>
        <w:t>*</w:t>
      </w:r>
      <w:r w:rsidR="002B1E2C">
        <w:rPr>
          <w:rFonts w:ascii="Times New Roman" w:eastAsia="Calibri" w:hAnsi="Times New Roman" w:cs="Times New Roman"/>
          <w:sz w:val="26"/>
          <w:szCs w:val="26"/>
        </w:rPr>
        <w:t>,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</w:t>
      </w:r>
      <w:r w:rsidR="002B1E2C">
        <w:rPr>
          <w:rFonts w:ascii="Times New Roman" w:eastAsia="Calibri" w:hAnsi="Times New Roman" w:cs="Times New Roman"/>
          <w:sz w:val="26"/>
          <w:szCs w:val="26"/>
        </w:rPr>
        <w:t>го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B54E5">
        <w:rPr>
          <w:rFonts w:ascii="Times New Roman" w:eastAsia="Calibri" w:hAnsi="Times New Roman" w:cs="Times New Roman"/>
          <w:sz w:val="26"/>
          <w:szCs w:val="26"/>
        </w:rPr>
        <w:t xml:space="preserve">и фактически проживающего 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 w:rsidR="00E33E38">
        <w:rPr>
          <w:rFonts w:ascii="Times New Roman" w:eastAsia="Calibri" w:hAnsi="Times New Roman" w:cs="Times New Roman"/>
          <w:sz w:val="26"/>
          <w:szCs w:val="26"/>
        </w:rPr>
        <w:t>*</w:t>
      </w:r>
      <w:r w:rsidR="001B54E5">
        <w:rPr>
          <w:rFonts w:ascii="Times New Roman" w:eastAsia="Calibri" w:hAnsi="Times New Roman" w:cs="Times New Roman"/>
          <w:sz w:val="26"/>
          <w:szCs w:val="26"/>
        </w:rPr>
        <w:t>, не работающего</w:t>
      </w:r>
      <w:r w:rsidR="00475D4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водительское удостоверение </w:t>
      </w:r>
      <w:r w:rsidR="00E33E38">
        <w:rPr>
          <w:rFonts w:ascii="Times New Roman" w:hAnsi="Times New Roman" w:cs="Times New Roman"/>
          <w:sz w:val="26"/>
          <w:szCs w:val="26"/>
        </w:rPr>
        <w:t>*</w:t>
      </w:r>
      <w:r w:rsidR="001B54E5">
        <w:rPr>
          <w:rFonts w:ascii="Times New Roman" w:hAnsi="Times New Roman" w:cs="Times New Roman"/>
          <w:sz w:val="26"/>
          <w:szCs w:val="26"/>
        </w:rPr>
        <w:t>.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984806" w:rsidP="00984806" w14:paraId="083BB251" w14:textId="6F4448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Богатов Ю.А. 13.01</w:t>
      </w:r>
      <w:r w:rsidR="001B54E5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1B54E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E33E3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</w:t>
      </w:r>
      <w:r w:rsidR="00B130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10586231009002321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B130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B130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10.2023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 w:rsidR="00B130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46701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Pr="00BF7C07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A715D" w:rsidRPr="002A715D" w:rsidP="00EF137A" w14:paraId="43B6A026" w14:textId="7B1F79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="00B130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Богатов Ю.А. 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явился, о времени и месте рассмотрения дела об административном правонарушении извещен надлежащим образом телефонограммой, защитника в суд не направил, об отложении рассмотрения дела не ходатайствовал, в связи с чем судья считает возможным рассмотреть д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ело в отсутствие </w:t>
      </w:r>
      <w:r w:rsidR="00B130A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Богатова Ю.А.</w:t>
      </w:r>
    </w:p>
    <w:p w:rsidR="009F7B13" w:rsidRPr="00BF7C07" w:rsidP="00EF137A" w14:paraId="7FD12A56" w14:textId="5D3B3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й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Объективная сторона правонарушения, пред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FD4076" w:rsidRPr="00475D4A" w:rsidP="00B130A0" w14:paraId="7575875A" w14:textId="0AF12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="00B130A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Богатова Ю.А.</w:t>
      </w:r>
      <w:r w:rsidR="00B130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56E23" w:rsidP="00B130A0" w14:paraId="6BDA503B" w14:textId="448BA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министрат</w:t>
      </w:r>
      <w:r w:rsidR="00B130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ивном правонарушении №86ХМ562067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B130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29.01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 w:rsidR="00B130A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Богатов Ю.А. 13.01.2024</w:t>
      </w:r>
      <w:r w:rsidRPr="00BF7C07" w:rsidR="00B130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0</w:t>
      </w:r>
      <w:r w:rsidR="00B130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130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E33E3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="00B130A0">
        <w:rPr>
          <w:rFonts w:ascii="Times New Roman" w:eastAsia="Calibri" w:hAnsi="Times New Roman" w:cs="Times New Roman"/>
          <w:sz w:val="26"/>
          <w:szCs w:val="26"/>
        </w:rPr>
        <w:t xml:space="preserve">, не уплатил административный штраф, наложенный постановлением </w:t>
      </w:r>
      <w:r w:rsidRPr="00BF7C07" w:rsidR="00B130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B130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18810586231009002321 </w:t>
      </w:r>
      <w:r w:rsidRPr="00BF7C07" w:rsidR="00B130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B130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09.10.2023</w:t>
      </w:r>
      <w:r w:rsidRPr="00BF7C07" w:rsidR="00B130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="00B130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</w:t>
      </w:r>
      <w:r w:rsidRPr="00BF7C07" w:rsidR="00B130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 w:rsidR="00B130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B130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12.</w:t>
      </w:r>
      <w:r w:rsidR="00B130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 w:rsidR="00B130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="00B130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сумме 5</w:t>
      </w:r>
      <w:r w:rsidRPr="00BF7C07" w:rsidR="00B130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00 руб.</w:t>
      </w:r>
      <w:r w:rsidR="00B130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срок, предусмотренный ст.32.2 КоАП РФ.</w:t>
      </w:r>
    </w:p>
    <w:p w:rsidR="0000257B" w:rsidP="00A16863" w14:paraId="1C15885C" w14:textId="62F06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копией постановления по делу об административном правонарушении</w:t>
      </w:r>
      <w:r w:rsidR="003312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B130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B130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18810586231009002321 </w:t>
      </w:r>
      <w:r w:rsidRPr="00BF7C07" w:rsidR="00B130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B130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09.10.2023</w:t>
      </w:r>
      <w:r w:rsidRPr="00BF7C07" w:rsidR="00B130A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которым </w:t>
      </w:r>
      <w:r w:rsidR="0033125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Богатов Ю.А.</w:t>
      </w:r>
      <w:r w:rsidR="003312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 виновн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="003312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ч. 2</w:t>
      </w:r>
      <w:r w:rsidRPr="00BF7C07" w:rsidR="00D11A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12.</w:t>
      </w:r>
      <w:r w:rsidR="0046701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 w:rsidR="00D11A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="00D11A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 е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тивное наказание в виде административног</w:t>
      </w:r>
      <w:r w:rsidR="002264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 штрафа в размере 500 рублей. </w:t>
      </w:r>
      <w:r w:rsidR="003312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Постановление вступило в законную силу 13.11.2023 г.;</w:t>
      </w:r>
    </w:p>
    <w:p w:rsidR="00331258" w:rsidP="00467019" w14:paraId="30AD982E" w14:textId="781BDD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отчетом об отслеживании почтового отправления, согласно которого постановление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18810586231009002321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09.10.2023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было направлено по месту регистрации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Богатова Ю.А. и поступило на временное хранение 02.11.2023 г.;</w:t>
      </w:r>
    </w:p>
    <w:p w:rsidR="00331258" w:rsidP="00331258" w14:paraId="5963F84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фотоматериалом со сведениями о направлении копии постановления по месту жительства собственника т/с, согласно которому копия постановления направлена по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верному адресу, по месту регистрации лица;</w:t>
      </w:r>
    </w:p>
    <w:p w:rsidR="00331258" w:rsidP="00331258" w14:paraId="1ACFC624" w14:textId="52E927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карточкой учета т/с, согласно которому собственником т/с, которое зафиксировано в автоматическом режиме камерой в связи с нарушением скоростного режима, является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Богатов Ю.А.;</w:t>
      </w:r>
    </w:p>
    <w:p w:rsidR="00331258" w:rsidP="00331258" w14:paraId="55A24060" w14:textId="64068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уведомлением ОБ ДПС УМВД России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ХМАО –Югре о том, что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постановление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18810586231009002321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09.10.2023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="00A1686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 оплачено, заявление об отсрочке, рассрочке оплате штрафа от Богатова Ю.А. не поступало;</w:t>
      </w:r>
    </w:p>
    <w:p w:rsidR="00A16863" w:rsidRPr="00161182" w:rsidP="00A16863" w14:paraId="1BA162D6" w14:textId="15A4E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информацией по начислению из ГИС ГМП, согласно которой штраф по постановлению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18810586231009002321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09.10.2023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 не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оплачен.</w:t>
      </w:r>
    </w:p>
    <w:p w:rsidR="00D11A9F" w:rsidP="00D11A9F" w14:paraId="67A9F854" w14:textId="359A1B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выпиской из реестра правонарушений подтверждается, что </w:t>
      </w:r>
      <w:r w:rsidR="00A1686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Богатов Ю.А.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 административной ответственности по ст.20.25 КоАП РФ и однородные правонарушения в течение календарного года не</w:t>
      </w:r>
      <w:r w:rsidR="00B609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привлекался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FD4076" w:rsidRPr="00BF7C07" w:rsidP="00D11A9F" w14:paraId="1E80BBE5" w14:textId="1DF273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Действи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="00A1686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Богатова Ю.А.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в соответствии со ст. 4.2, КоАП РФ, судьей не установлено. </w:t>
      </w:r>
    </w:p>
    <w:p w:rsidR="00BD6417" w:rsidRPr="00BF7C07" w:rsidP="00BD6417" w14:paraId="38E8C7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 обстоятельств, в соответствии со ст. 4.3 Кодекса Российской Федерации об административных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правонарушениях, мировой судья не усматривает.</w:t>
      </w:r>
    </w:p>
    <w:p w:rsidR="002E4690" w:rsidRPr="00BF7C07" w:rsidP="00BD6417" w14:paraId="7C30FC83" w14:textId="425BF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и приходит к выводу о возможности назна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чения наказания в виде административного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основании изложенного, руководствуясь ст. 29.9, 29.10 Кодекса Российской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564CB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Богатова Юрия Александровича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одной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71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32209E" w:rsidP="00A16863" w14:paraId="28FF0D14" w14:textId="02483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</w:t>
      </w:r>
      <w:r w:rsidRPr="00A1337F" w:rsidR="00A1337F">
        <w:rPr>
          <w:rFonts w:ascii="Times New Roman" w:eastAsia="Times New Roman" w:hAnsi="Times New Roman" w:cs="Times New Roman"/>
          <w:sz w:val="26"/>
          <w:szCs w:val="26"/>
        </w:rPr>
        <w:t xml:space="preserve">ОКТМО 71818000, </w:t>
      </w:r>
      <w:r w:rsidRPr="0032209E" w:rsidR="009F7B13">
        <w:rPr>
          <w:rFonts w:ascii="Times New Roman" w:eastAsia="Times New Roman" w:hAnsi="Times New Roman" w:cs="Times New Roman"/>
          <w:sz w:val="26"/>
          <w:szCs w:val="26"/>
        </w:rPr>
        <w:t>КБК 72011601203019000140, УИН</w:t>
      </w:r>
      <w:r w:rsidR="00A168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16863" w:rsidR="00A16863">
        <w:rPr>
          <w:rFonts w:ascii="Times New Roman" w:eastAsia="Times New Roman" w:hAnsi="Times New Roman" w:cs="Times New Roman"/>
          <w:sz w:val="26"/>
          <w:szCs w:val="26"/>
        </w:rPr>
        <w:t>0412365400065005892420131</w:t>
      </w:r>
      <w:r w:rsidRPr="0032209E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административный штраф.</w:t>
      </w:r>
      <w:r w:rsidRPr="0032209E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09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</w:t>
      </w: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быть уплачен в полном размере лицом, привлеченным к административной ответственности,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BF7C07" w:rsidP="001F25F1" w14:paraId="68D8EA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олучения копии постановления, с подачей жалобы через мирового судью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E38">
          <w:rPr>
            <w:noProof/>
          </w:rPr>
          <w:t>3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0257B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4E5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6431"/>
    <w:rsid w:val="00227E61"/>
    <w:rsid w:val="00231183"/>
    <w:rsid w:val="002315D0"/>
    <w:rsid w:val="00234161"/>
    <w:rsid w:val="00234987"/>
    <w:rsid w:val="0023693E"/>
    <w:rsid w:val="002520D8"/>
    <w:rsid w:val="002544FE"/>
    <w:rsid w:val="00256E23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15D"/>
    <w:rsid w:val="002A78B9"/>
    <w:rsid w:val="002B1E2C"/>
    <w:rsid w:val="002B2B5A"/>
    <w:rsid w:val="002B4C56"/>
    <w:rsid w:val="002B5D75"/>
    <w:rsid w:val="002B6E93"/>
    <w:rsid w:val="002B7E51"/>
    <w:rsid w:val="002B7EA0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209E"/>
    <w:rsid w:val="00325C54"/>
    <w:rsid w:val="00331258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67019"/>
    <w:rsid w:val="00471E01"/>
    <w:rsid w:val="00475D4A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64CA2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A449C"/>
    <w:rsid w:val="007A7182"/>
    <w:rsid w:val="007B2AA0"/>
    <w:rsid w:val="007B3F28"/>
    <w:rsid w:val="007B7E4A"/>
    <w:rsid w:val="007C4681"/>
    <w:rsid w:val="007C78EB"/>
    <w:rsid w:val="007C7B8F"/>
    <w:rsid w:val="007D12CC"/>
    <w:rsid w:val="007D251F"/>
    <w:rsid w:val="007D4E68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454C"/>
    <w:rsid w:val="00886682"/>
    <w:rsid w:val="00893569"/>
    <w:rsid w:val="00896F22"/>
    <w:rsid w:val="008A1BA2"/>
    <w:rsid w:val="008A7D70"/>
    <w:rsid w:val="008B7C5E"/>
    <w:rsid w:val="008C072B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84806"/>
    <w:rsid w:val="00990DB7"/>
    <w:rsid w:val="00994EB1"/>
    <w:rsid w:val="00995C0C"/>
    <w:rsid w:val="009A1D70"/>
    <w:rsid w:val="009A405A"/>
    <w:rsid w:val="009B261A"/>
    <w:rsid w:val="009B4893"/>
    <w:rsid w:val="009B5C6F"/>
    <w:rsid w:val="009B5E11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1337F"/>
    <w:rsid w:val="00A16863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55A9"/>
    <w:rsid w:val="00AF0758"/>
    <w:rsid w:val="00AF4EDA"/>
    <w:rsid w:val="00B0219D"/>
    <w:rsid w:val="00B0253E"/>
    <w:rsid w:val="00B130A0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0928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1A9F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33E38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